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5E72" w14:textId="7104FDFF" w:rsidR="00AE0423" w:rsidRPr="00AE0423" w:rsidRDefault="00AE0423" w:rsidP="00AE0423">
      <w:pPr>
        <w:jc w:val="center"/>
        <w:rPr>
          <w:b/>
          <w:bCs/>
          <w:sz w:val="24"/>
        </w:rPr>
      </w:pPr>
      <w:r w:rsidRPr="00AE0423">
        <w:rPr>
          <w:b/>
          <w:bCs/>
          <w:sz w:val="24"/>
        </w:rPr>
        <w:t>相</w:t>
      </w:r>
      <w:r>
        <w:rPr>
          <w:rFonts w:hint="eastAsia"/>
          <w:b/>
          <w:bCs/>
          <w:sz w:val="24"/>
        </w:rPr>
        <w:t xml:space="preserve">　</w:t>
      </w:r>
      <w:r w:rsidRPr="00AE0423">
        <w:rPr>
          <w:b/>
          <w:bCs/>
          <w:sz w:val="24"/>
        </w:rPr>
        <w:t>殺</w:t>
      </w:r>
      <w:r>
        <w:rPr>
          <w:rFonts w:hint="eastAsia"/>
          <w:b/>
          <w:bCs/>
          <w:sz w:val="24"/>
        </w:rPr>
        <w:t xml:space="preserve">　</w:t>
      </w:r>
      <w:r w:rsidRPr="00AE0423">
        <w:rPr>
          <w:b/>
          <w:bCs/>
          <w:sz w:val="24"/>
        </w:rPr>
        <w:t>合</w:t>
      </w:r>
      <w:r>
        <w:rPr>
          <w:rFonts w:hint="eastAsia"/>
          <w:b/>
          <w:bCs/>
          <w:sz w:val="24"/>
        </w:rPr>
        <w:t xml:space="preserve">　</w:t>
      </w:r>
      <w:r w:rsidRPr="00AE0423">
        <w:rPr>
          <w:b/>
          <w:bCs/>
          <w:sz w:val="24"/>
        </w:rPr>
        <w:t>意</w:t>
      </w:r>
      <w:r>
        <w:rPr>
          <w:rFonts w:hint="eastAsia"/>
          <w:b/>
          <w:bCs/>
          <w:sz w:val="24"/>
        </w:rPr>
        <w:t xml:space="preserve">　</w:t>
      </w:r>
      <w:r w:rsidRPr="00AE0423">
        <w:rPr>
          <w:b/>
          <w:bCs/>
          <w:sz w:val="24"/>
        </w:rPr>
        <w:t>書</w:t>
      </w:r>
    </w:p>
    <w:p w14:paraId="144AD7A3" w14:textId="77777777" w:rsidR="00AE0423" w:rsidRDefault="00AE0423" w:rsidP="00AE0423">
      <w:pPr>
        <w:ind w:firstLineChars="100" w:firstLine="220"/>
      </w:pPr>
      <w:r w:rsidRPr="00AE0423">
        <w:t>株式会社</w:t>
      </w:r>
      <w:r>
        <w:rPr>
          <w:rFonts w:hint="eastAsia"/>
        </w:rPr>
        <w:t xml:space="preserve">　　　　</w:t>
      </w:r>
      <w:r w:rsidRPr="00AE0423">
        <w:t>（以下</w:t>
      </w:r>
      <w:r>
        <w:rPr>
          <w:rFonts w:hint="eastAsia"/>
        </w:rPr>
        <w:t>単に</w:t>
      </w:r>
      <w:r w:rsidRPr="00AE0423">
        <w:t>「会社」という）</w:t>
      </w:r>
      <w:r>
        <w:rPr>
          <w:rFonts w:hint="eastAsia"/>
        </w:rPr>
        <w:t xml:space="preserve">と　　　　　</w:t>
      </w:r>
      <w:r w:rsidRPr="00AE0423">
        <w:t>（以下</w:t>
      </w:r>
      <w:r>
        <w:rPr>
          <w:rFonts w:hint="eastAsia"/>
        </w:rPr>
        <w:t>単に</w:t>
      </w:r>
      <w:r w:rsidRPr="00AE0423">
        <w:t>「従業員」という）</w:t>
      </w:r>
      <w:r>
        <w:rPr>
          <w:rFonts w:hint="eastAsia"/>
        </w:rPr>
        <w:t>と</w:t>
      </w:r>
      <w:r w:rsidRPr="00AE0423">
        <w:t>は、</w:t>
      </w:r>
      <w:r>
        <w:rPr>
          <w:rFonts w:hint="eastAsia"/>
        </w:rPr>
        <w:t>従業員において</w:t>
      </w:r>
      <w:r w:rsidRPr="00AE0423">
        <w:t>会社に対して下記の債務を負担していることを認め、会社と従業員は、当該債務を従業員の給与から相殺することについて、以下のとおり合意する。</w:t>
      </w:r>
    </w:p>
    <w:p w14:paraId="405F2763" w14:textId="3724A7EC" w:rsidR="00AE0423" w:rsidRPr="00AE0423" w:rsidRDefault="00AE0423" w:rsidP="00AE0423">
      <w:r w:rsidRPr="00AE0423">
        <w:rPr>
          <w:b/>
          <w:bCs/>
        </w:rPr>
        <w:t>第1条（債務の確認）</w:t>
      </w:r>
      <w:r w:rsidRPr="00AE0423">
        <w:br/>
        <w:t>従業員は、会社に対して以下の債務を負担していることを確認する。</w:t>
      </w:r>
    </w:p>
    <w:p w14:paraId="1D76D0FE" w14:textId="7F01F67B" w:rsidR="00AE0423" w:rsidRPr="00AE0423" w:rsidRDefault="00AE0423" w:rsidP="00AE0423">
      <w:pPr>
        <w:numPr>
          <w:ilvl w:val="0"/>
          <w:numId w:val="1"/>
        </w:numPr>
      </w:pPr>
      <w:r w:rsidRPr="00AE0423">
        <w:t>債務の内容</w:t>
      </w:r>
      <w:r>
        <w:rPr>
          <w:rFonts w:hint="eastAsia"/>
        </w:rPr>
        <w:t xml:space="preserve">　　　</w:t>
      </w:r>
    </w:p>
    <w:p w14:paraId="723C5372" w14:textId="17B1804A" w:rsidR="00AE0423" w:rsidRPr="00AE0423" w:rsidRDefault="00AE0423" w:rsidP="00AE0423">
      <w:pPr>
        <w:numPr>
          <w:ilvl w:val="0"/>
          <w:numId w:val="1"/>
        </w:numPr>
      </w:pPr>
      <w:r w:rsidRPr="00AE0423">
        <w:t>債務額</w:t>
      </w:r>
      <w:r>
        <w:rPr>
          <w:rFonts w:hint="eastAsia"/>
        </w:rPr>
        <w:t xml:space="preserve">　</w:t>
      </w:r>
      <w:r w:rsidRPr="00AE0423">
        <w:t>金</w:t>
      </w:r>
      <w:r>
        <w:rPr>
          <w:rFonts w:hint="eastAsia"/>
        </w:rPr>
        <w:t xml:space="preserve">　　　　</w:t>
      </w:r>
      <w:r w:rsidRPr="00AE0423">
        <w:t>円</w:t>
      </w:r>
    </w:p>
    <w:p w14:paraId="0F5A3EF1" w14:textId="11689B03" w:rsidR="00AE0423" w:rsidRPr="00AE0423" w:rsidRDefault="00AE0423" w:rsidP="00AE0423">
      <w:pPr>
        <w:numPr>
          <w:ilvl w:val="0"/>
          <w:numId w:val="1"/>
        </w:numPr>
      </w:pPr>
      <w:r w:rsidRPr="00AE0423">
        <w:t>債務の発生原因</w:t>
      </w:r>
      <w:r>
        <w:rPr>
          <w:rFonts w:hint="eastAsia"/>
        </w:rPr>
        <w:t xml:space="preserve">　　　</w:t>
      </w:r>
    </w:p>
    <w:p w14:paraId="142D6710" w14:textId="25092115" w:rsidR="00AE0423" w:rsidRPr="00AE0423" w:rsidRDefault="00AE0423" w:rsidP="00AE0423">
      <w:pPr>
        <w:numPr>
          <w:ilvl w:val="0"/>
          <w:numId w:val="1"/>
        </w:numPr>
      </w:pPr>
      <w:r w:rsidRPr="00AE0423">
        <w:t>弁済期</w:t>
      </w:r>
      <w:r>
        <w:rPr>
          <w:rFonts w:hint="eastAsia"/>
        </w:rPr>
        <w:t xml:space="preserve">　令和　　</w:t>
      </w:r>
      <w:r w:rsidRPr="00AE0423">
        <w:t>年</w:t>
      </w:r>
      <w:r>
        <w:rPr>
          <w:rFonts w:hint="eastAsia"/>
        </w:rPr>
        <w:t xml:space="preserve">　　</w:t>
      </w:r>
      <w:r w:rsidRPr="00AE0423">
        <w:t>月</w:t>
      </w:r>
      <w:r>
        <w:rPr>
          <w:rFonts w:hint="eastAsia"/>
        </w:rPr>
        <w:t xml:space="preserve">　　</w:t>
      </w:r>
      <w:r w:rsidRPr="00AE0423">
        <w:t>日</w:t>
      </w:r>
    </w:p>
    <w:p w14:paraId="2CD79D8A" w14:textId="77777777" w:rsidR="00AE0423" w:rsidRPr="00AE0423" w:rsidRDefault="00AE0423" w:rsidP="00AE0423">
      <w:r w:rsidRPr="00AE0423">
        <w:rPr>
          <w:b/>
          <w:bCs/>
        </w:rPr>
        <w:t>第2条（相殺の合意）</w:t>
      </w:r>
    </w:p>
    <w:p w14:paraId="66C390F8" w14:textId="6AFFDE29" w:rsidR="00AE0423" w:rsidRPr="00AE0423" w:rsidRDefault="00AE0423" w:rsidP="00AE0423">
      <w:pPr>
        <w:numPr>
          <w:ilvl w:val="0"/>
          <w:numId w:val="2"/>
        </w:numPr>
      </w:pPr>
      <w:r w:rsidRPr="00AE0423">
        <w:t>従業員は、前条の債務を、</w:t>
      </w:r>
      <w:r>
        <w:rPr>
          <w:rFonts w:hint="eastAsia"/>
        </w:rPr>
        <w:t xml:space="preserve">　　　</w:t>
      </w:r>
      <w:r w:rsidRPr="00AE0423">
        <w:t>年</w:t>
      </w:r>
      <w:r>
        <w:rPr>
          <w:rFonts w:hint="eastAsia"/>
        </w:rPr>
        <w:t xml:space="preserve">　　</w:t>
      </w:r>
      <w:r w:rsidRPr="00AE0423">
        <w:t>月分以降の給与から毎月金</w:t>
      </w:r>
      <w:r>
        <w:rPr>
          <w:rFonts w:hint="eastAsia"/>
        </w:rPr>
        <w:t xml:space="preserve">　　　　</w:t>
      </w:r>
      <w:r w:rsidRPr="00AE0423">
        <w:t>円ずつ相殺することに同意する。</w:t>
      </w:r>
    </w:p>
    <w:p w14:paraId="779D7220" w14:textId="77777777" w:rsidR="00AE0423" w:rsidRPr="00AE0423" w:rsidRDefault="00AE0423" w:rsidP="00AE0423">
      <w:pPr>
        <w:numPr>
          <w:ilvl w:val="0"/>
          <w:numId w:val="2"/>
        </w:numPr>
      </w:pPr>
      <w:r w:rsidRPr="00AE0423">
        <w:t>相殺は、給与支給日に行われるものとする。</w:t>
      </w:r>
    </w:p>
    <w:p w14:paraId="6E303560" w14:textId="77777777" w:rsidR="00AE0423" w:rsidRPr="00AE0423" w:rsidRDefault="00AE0423" w:rsidP="00AE0423">
      <w:pPr>
        <w:numPr>
          <w:ilvl w:val="0"/>
          <w:numId w:val="2"/>
        </w:numPr>
      </w:pPr>
      <w:r w:rsidRPr="00AE0423">
        <w:t>相殺後の給与額が最低賃金を下回る場合、その月の相殺額を調整し、最低賃金を下回らないようにするものとする。</w:t>
      </w:r>
    </w:p>
    <w:p w14:paraId="28DB64A3" w14:textId="77777777" w:rsidR="0023431B" w:rsidRDefault="00AE0423" w:rsidP="00AE0423">
      <w:r w:rsidRPr="00AE0423">
        <w:rPr>
          <w:b/>
          <w:bCs/>
        </w:rPr>
        <w:t>第3条（退職時の処理）</w:t>
      </w:r>
      <w:r w:rsidRPr="00AE0423">
        <w:br/>
        <w:t>従業員が退職する場合、未払いの債務残高がある場合は、退職金その他会社が従業員に支払うべき金銭から一括して相殺することができるものとする。</w:t>
      </w:r>
    </w:p>
    <w:p w14:paraId="27EBC8C3" w14:textId="77777777" w:rsidR="0023431B" w:rsidRDefault="00AE0423" w:rsidP="00AE0423">
      <w:r w:rsidRPr="00AE0423">
        <w:rPr>
          <w:b/>
          <w:bCs/>
        </w:rPr>
        <w:t>第4条（合意の任意性）</w:t>
      </w:r>
      <w:r w:rsidRPr="00AE0423">
        <w:br/>
        <w:t>従業員は、本合意が自らの自由な意思に基づくものであることを確認する。</w:t>
      </w:r>
    </w:p>
    <w:p w14:paraId="57B8DB5A" w14:textId="77777777" w:rsidR="0023431B" w:rsidRDefault="00AE0423" w:rsidP="00AE0423">
      <w:r w:rsidRPr="00AE0423">
        <w:rPr>
          <w:b/>
          <w:bCs/>
        </w:rPr>
        <w:t>第5条（協議事項）</w:t>
      </w:r>
      <w:r w:rsidRPr="00AE0423">
        <w:br/>
        <w:t>本合意書に定めのない事項または本合意書の解釈に疑義が生じた場合は、会社と従業員が誠意をもって協議し、解決するものとする。以上、本合意の成立を証するため、本書2通を作成し、会社と従業員が各1通を保有する。</w:t>
      </w:r>
    </w:p>
    <w:p w14:paraId="64D0F86C" w14:textId="77777777" w:rsidR="0023431B" w:rsidRDefault="00AE0423" w:rsidP="0023431B">
      <w:r w:rsidRPr="00AE0423">
        <w:t>○○○○年○○月○○日</w:t>
      </w:r>
    </w:p>
    <w:p w14:paraId="4BBA0D04" w14:textId="1130E947" w:rsidR="0023431B" w:rsidRDefault="00AE0423" w:rsidP="0023431B">
      <w:pPr>
        <w:ind w:left="2520"/>
      </w:pPr>
      <w:r w:rsidRPr="00AE0423">
        <w:lastRenderedPageBreak/>
        <w:t>会社　　住所</w:t>
      </w:r>
      <w:r w:rsidRPr="00AE0423">
        <w:br/>
      </w:r>
    </w:p>
    <w:p w14:paraId="57AC1247" w14:textId="1C71F1B5" w:rsidR="0023431B" w:rsidRDefault="00AE0423" w:rsidP="0023431B">
      <w:pPr>
        <w:ind w:left="3358"/>
        <w:rPr>
          <w:rFonts w:hint="eastAsia"/>
        </w:rPr>
      </w:pPr>
      <w:r w:rsidRPr="00AE0423">
        <w:t>名称</w:t>
      </w:r>
    </w:p>
    <w:p w14:paraId="301464DA" w14:textId="26453D78" w:rsidR="0023431B" w:rsidRDefault="00AE0423" w:rsidP="0023431B">
      <w:pPr>
        <w:ind w:left="3358"/>
      </w:pPr>
      <w:r w:rsidRPr="00AE0423">
        <w:br/>
        <w:t>代表者</w:t>
      </w:r>
      <w:r w:rsidR="00A35A25">
        <w:tab/>
      </w:r>
      <w:r w:rsidRPr="00AE0423">
        <w:t xml:space="preserve">　　　　　　　　</w:t>
      </w:r>
      <w:r w:rsidR="0023431B">
        <w:tab/>
      </w:r>
      <w:r w:rsidR="0023431B">
        <w:tab/>
      </w:r>
      <w:r w:rsidRPr="00AE0423">
        <w:t>印</w:t>
      </w:r>
    </w:p>
    <w:p w14:paraId="4953A0FB" w14:textId="77777777" w:rsidR="0023431B" w:rsidRPr="00A35A25" w:rsidRDefault="0023431B" w:rsidP="0023431B">
      <w:pPr>
        <w:ind w:left="2520"/>
      </w:pPr>
    </w:p>
    <w:p w14:paraId="2A990A0F" w14:textId="4953E45C" w:rsidR="0023431B" w:rsidRDefault="00AE0423" w:rsidP="0023431B">
      <w:pPr>
        <w:ind w:left="2520"/>
        <w:rPr>
          <w:rFonts w:hint="eastAsia"/>
        </w:rPr>
      </w:pPr>
      <w:r w:rsidRPr="00AE0423">
        <w:t>従業員　住所</w:t>
      </w:r>
    </w:p>
    <w:p w14:paraId="46A409E7" w14:textId="3400EBE9" w:rsidR="00AE0423" w:rsidRDefault="00AE0423" w:rsidP="0023431B">
      <w:pPr>
        <w:ind w:left="3360"/>
      </w:pPr>
      <w:r w:rsidRPr="00AE0423">
        <w:br/>
        <w:t>氏名</w:t>
      </w:r>
      <w:r w:rsidR="00A35A25">
        <w:tab/>
      </w:r>
      <w:r w:rsidRPr="00AE0423">
        <w:rPr>
          <w:rFonts w:hint="eastAsia"/>
        </w:rPr>
        <w:t xml:space="preserve">　</w:t>
      </w:r>
      <w:r w:rsidRPr="00AE0423">
        <w:t xml:space="preserve">　　　　　　　　</w:t>
      </w:r>
      <w:r w:rsidR="0023431B">
        <w:tab/>
      </w:r>
      <w:r w:rsidR="0023431B">
        <w:tab/>
      </w:r>
      <w:r w:rsidRPr="00AE0423">
        <w:t>印</w:t>
      </w:r>
    </w:p>
    <w:sectPr w:rsidR="00AE04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8332A"/>
    <w:multiLevelType w:val="multilevel"/>
    <w:tmpl w:val="18CE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9067E"/>
    <w:multiLevelType w:val="multilevel"/>
    <w:tmpl w:val="A59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808193">
    <w:abstractNumId w:val="0"/>
  </w:num>
  <w:num w:numId="2" w16cid:durableId="93009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23"/>
    <w:rsid w:val="0023431B"/>
    <w:rsid w:val="003D061B"/>
    <w:rsid w:val="005918A6"/>
    <w:rsid w:val="00A35A25"/>
    <w:rsid w:val="00AE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6453A2"/>
  <w15:chartTrackingRefBased/>
  <w15:docId w15:val="{654E65E8-705C-7748-871E-2A587538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04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04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04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04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04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04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04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04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04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04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04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04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04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04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04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04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04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23"/>
    <w:pPr>
      <w:spacing w:before="160"/>
      <w:jc w:val="center"/>
    </w:pPr>
    <w:rPr>
      <w:i/>
      <w:iCs/>
      <w:color w:val="404040" w:themeColor="text1" w:themeTint="BF"/>
    </w:rPr>
  </w:style>
  <w:style w:type="character" w:customStyle="1" w:styleId="a8">
    <w:name w:val="引用文 (文字)"/>
    <w:basedOn w:val="a0"/>
    <w:link w:val="a7"/>
    <w:uiPriority w:val="29"/>
    <w:rsid w:val="00AE0423"/>
    <w:rPr>
      <w:i/>
      <w:iCs/>
      <w:color w:val="404040" w:themeColor="text1" w:themeTint="BF"/>
    </w:rPr>
  </w:style>
  <w:style w:type="paragraph" w:styleId="a9">
    <w:name w:val="List Paragraph"/>
    <w:basedOn w:val="a"/>
    <w:uiPriority w:val="34"/>
    <w:qFormat/>
    <w:rsid w:val="00AE0423"/>
    <w:pPr>
      <w:ind w:left="720"/>
      <w:contextualSpacing/>
    </w:pPr>
  </w:style>
  <w:style w:type="character" w:styleId="21">
    <w:name w:val="Intense Emphasis"/>
    <w:basedOn w:val="a0"/>
    <w:uiPriority w:val="21"/>
    <w:qFormat/>
    <w:rsid w:val="00AE0423"/>
    <w:rPr>
      <w:i/>
      <w:iCs/>
      <w:color w:val="0F4761" w:themeColor="accent1" w:themeShade="BF"/>
    </w:rPr>
  </w:style>
  <w:style w:type="paragraph" w:styleId="22">
    <w:name w:val="Intense Quote"/>
    <w:basedOn w:val="a"/>
    <w:next w:val="a"/>
    <w:link w:val="23"/>
    <w:uiPriority w:val="30"/>
    <w:qFormat/>
    <w:rsid w:val="00AE0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0423"/>
    <w:rPr>
      <w:i/>
      <w:iCs/>
      <w:color w:val="0F4761" w:themeColor="accent1" w:themeShade="BF"/>
    </w:rPr>
  </w:style>
  <w:style w:type="character" w:styleId="24">
    <w:name w:val="Intense Reference"/>
    <w:basedOn w:val="a0"/>
    <w:uiPriority w:val="32"/>
    <w:qFormat/>
    <w:rsid w:val="00AE0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4312">
      <w:bodyDiv w:val="1"/>
      <w:marLeft w:val="0"/>
      <w:marRight w:val="0"/>
      <w:marTop w:val="0"/>
      <w:marBottom w:val="0"/>
      <w:divBdr>
        <w:top w:val="none" w:sz="0" w:space="0" w:color="auto"/>
        <w:left w:val="none" w:sz="0" w:space="0" w:color="auto"/>
        <w:bottom w:val="none" w:sz="0" w:space="0" w:color="auto"/>
        <w:right w:val="none" w:sz="0" w:space="0" w:color="auto"/>
      </w:divBdr>
    </w:div>
    <w:div w:id="18976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Chiba</dc:creator>
  <cp:keywords/>
  <dc:description/>
  <cp:lastModifiedBy>Hiroshi Chiba</cp:lastModifiedBy>
  <cp:revision>3</cp:revision>
  <dcterms:created xsi:type="dcterms:W3CDTF">2025-01-08T06:40:00Z</dcterms:created>
  <dcterms:modified xsi:type="dcterms:W3CDTF">2025-01-08T07:11:00Z</dcterms:modified>
</cp:coreProperties>
</file>