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A8975" w14:textId="5CDCE8F9" w:rsidR="00973192" w:rsidRPr="001A041B" w:rsidRDefault="001A041B" w:rsidP="001A041B">
      <w:pPr>
        <w:adjustRightInd w:val="0"/>
        <w:jc w:val="center"/>
        <w:textAlignment w:val="baseline"/>
        <w:rPr>
          <w:rFonts w:ascii="ＭＳ 明朝" w:hAnsi="ＭＳ 明朝" w:hint="eastAsia"/>
          <w:b/>
          <w:sz w:val="28"/>
          <w:szCs w:val="20"/>
        </w:rPr>
      </w:pPr>
      <w:r>
        <w:rPr>
          <w:rFonts w:ascii="ＭＳ 明朝" w:hAnsi="ＭＳ 明朝" w:hint="eastAsia"/>
          <w:b/>
          <w:sz w:val="28"/>
          <w:szCs w:val="20"/>
        </w:rPr>
        <w:t>労働条件通知書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8284"/>
      </w:tblGrid>
      <w:tr w:rsidR="001A041B" w:rsidRPr="006F3B38" w14:paraId="62DE2ECE" w14:textId="77777777" w:rsidTr="001A041B">
        <w:tc>
          <w:tcPr>
            <w:tcW w:w="9836" w:type="dxa"/>
            <w:gridSpan w:val="2"/>
            <w:shd w:val="clear" w:color="auto" w:fill="FFFFFF"/>
            <w:vAlign w:val="center"/>
          </w:tcPr>
          <w:p w14:paraId="73101B6C" w14:textId="77777777" w:rsidR="001A041B" w:rsidRDefault="001A041B" w:rsidP="001A041B">
            <w:pPr>
              <w:adjustRightInd w:val="0"/>
              <w:jc w:val="right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275D61DB" w14:textId="0D071E09" w:rsidR="001A041B" w:rsidRPr="001A041B" w:rsidRDefault="001A041B" w:rsidP="001A041B">
            <w:pPr>
              <w:adjustRightInd w:val="0"/>
              <w:ind w:firstLineChars="2150" w:firstLine="4515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1A041B">
              <w:rPr>
                <w:rFonts w:ascii="ＭＳ 明朝" w:hAnsi="ＭＳ 明朝" w:hint="eastAsia"/>
                <w:szCs w:val="21"/>
              </w:rPr>
              <w:t xml:space="preserve">殿　</w:t>
            </w:r>
          </w:p>
          <w:p w14:paraId="0D1BE75B" w14:textId="1FFBF70D" w:rsidR="001A041B" w:rsidRDefault="001A041B" w:rsidP="001A041B">
            <w:pPr>
              <w:adjustRightInd w:val="0"/>
              <w:ind w:firstLineChars="1950" w:firstLine="4095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事業場名・所在地</w:t>
            </w:r>
          </w:p>
          <w:p w14:paraId="0765D143" w14:textId="128BBE87" w:rsidR="001A041B" w:rsidRDefault="001A041B" w:rsidP="001A041B">
            <w:pPr>
              <w:adjustRightInd w:val="0"/>
              <w:ind w:firstLineChars="1950" w:firstLine="4095"/>
              <w:textAlignment w:val="baselin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使用者職氏名</w:t>
            </w:r>
          </w:p>
          <w:p w14:paraId="3A477848" w14:textId="6570E49C" w:rsidR="001A041B" w:rsidRPr="006F3B38" w:rsidRDefault="001A041B" w:rsidP="00C373EC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</w:p>
        </w:tc>
      </w:tr>
      <w:tr w:rsidR="001A041B" w:rsidRPr="006F3B38" w14:paraId="40568467" w14:textId="77777777" w:rsidTr="008050D6">
        <w:tc>
          <w:tcPr>
            <w:tcW w:w="1552" w:type="dxa"/>
            <w:shd w:val="clear" w:color="auto" w:fill="FFFFFF"/>
            <w:vAlign w:val="center"/>
          </w:tcPr>
          <w:p w14:paraId="119B9494" w14:textId="64D37E7E" w:rsidR="001A041B" w:rsidRPr="006F3B38" w:rsidRDefault="001A041B" w:rsidP="001A041B">
            <w:pPr>
              <w:adjustRightInd w:val="0"/>
              <w:jc w:val="center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雇用期間</w:t>
            </w:r>
          </w:p>
        </w:tc>
        <w:tc>
          <w:tcPr>
            <w:tcW w:w="8284" w:type="dxa"/>
          </w:tcPr>
          <w:p w14:paraId="189FAA57" w14:textId="20A8825D" w:rsidR="001A041B" w:rsidRPr="006F3B38" w:rsidRDefault="001A041B" w:rsidP="001A041B">
            <w:pPr>
              <w:adjustRightInd w:val="0"/>
              <w:textAlignment w:val="baseline"/>
              <w:rPr>
                <w:rFonts w:ascii="ＭＳ 明朝" w:hAnsi="ＭＳ 明朝" w:hint="eastAsia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期間の定めなし、試用期間（　　ヶ月間）</w:t>
            </w:r>
          </w:p>
        </w:tc>
      </w:tr>
      <w:tr w:rsidR="00973192" w:rsidRPr="006F3B38" w14:paraId="06197BE6" w14:textId="77777777" w:rsidTr="008050D6">
        <w:trPr>
          <w:trHeight w:val="226"/>
        </w:trPr>
        <w:tc>
          <w:tcPr>
            <w:tcW w:w="1552" w:type="dxa"/>
            <w:shd w:val="clear" w:color="auto" w:fill="FFFFFF"/>
            <w:vAlign w:val="center"/>
          </w:tcPr>
          <w:p w14:paraId="00B68E13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勤務場所</w:t>
            </w:r>
          </w:p>
        </w:tc>
        <w:tc>
          <w:tcPr>
            <w:tcW w:w="8284" w:type="dxa"/>
          </w:tcPr>
          <w:p w14:paraId="76751E5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（雇入れ直後）　　　　　　　　　　　　　　（変更の範囲）</w:t>
            </w:r>
          </w:p>
        </w:tc>
      </w:tr>
      <w:tr w:rsidR="00973192" w:rsidRPr="006F3B38" w14:paraId="7BD8AC1F" w14:textId="77777777" w:rsidTr="008050D6">
        <w:trPr>
          <w:trHeight w:val="332"/>
        </w:trPr>
        <w:tc>
          <w:tcPr>
            <w:tcW w:w="1552" w:type="dxa"/>
            <w:shd w:val="clear" w:color="auto" w:fill="FFFFFF"/>
            <w:vAlign w:val="center"/>
          </w:tcPr>
          <w:p w14:paraId="1AB2DD7B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職務の内容</w:t>
            </w:r>
          </w:p>
        </w:tc>
        <w:tc>
          <w:tcPr>
            <w:tcW w:w="8284" w:type="dxa"/>
          </w:tcPr>
          <w:p w14:paraId="5AE770A1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（雇入れ直後）　　　　　　　　　　　　　　（変更の範囲）</w:t>
            </w:r>
          </w:p>
        </w:tc>
      </w:tr>
      <w:tr w:rsidR="00973192" w:rsidRPr="006F3B38" w14:paraId="5C535A21" w14:textId="77777777" w:rsidTr="008050D6">
        <w:trPr>
          <w:trHeight w:val="344"/>
        </w:trPr>
        <w:tc>
          <w:tcPr>
            <w:tcW w:w="1552" w:type="dxa"/>
            <w:shd w:val="clear" w:color="auto" w:fill="FFFFFF"/>
            <w:vAlign w:val="center"/>
          </w:tcPr>
          <w:p w14:paraId="42502715" w14:textId="1A9BB7FD" w:rsidR="00973192" w:rsidRPr="006F3B38" w:rsidRDefault="001A041B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始業、終業の時刻、休憩時間、就業時転換</w:t>
            </w:r>
            <w:r w:rsidRPr="001E08EA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所定時間外労働の有無に関する事項</w:t>
            </w:r>
          </w:p>
        </w:tc>
        <w:tc>
          <w:tcPr>
            <w:tcW w:w="8284" w:type="dxa"/>
            <w:vAlign w:val="center"/>
          </w:tcPr>
          <w:p w14:paraId="7B54145C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１　始業・終業の時刻等</w:t>
            </w:r>
          </w:p>
          <w:p w14:paraId="639E0ADA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>1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ＭＳ 明朝" w:hAnsi="Times New Roman" w:cs="ＭＳ 明朝" w:hint="eastAsia"/>
                <w:kern w:val="0"/>
                <w:szCs w:val="21"/>
              </w:rPr>
              <w:t>始業（　　　時　　　分）　終業（　　　時　　　分）</w:t>
            </w:r>
          </w:p>
          <w:p w14:paraId="41132995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【以下のような制度が労働者に適用される場合】</w:t>
            </w:r>
          </w:p>
          <w:p w14:paraId="172F118C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>2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変形労働時間制等；（　　）単位の変形労働時間制・交替制として、次の勤務時間の組み合わせによる。</w:t>
            </w:r>
          </w:p>
          <w:p w14:paraId="03C0E83A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9EB58" wp14:editId="32968309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75565</wp:posOffset>
                      </wp:positionV>
                      <wp:extent cx="114300" cy="0"/>
                      <wp:effectExtent l="6985" t="12700" r="12065" b="63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65436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5.95pt" to="22.4pt,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"/>
                  </w:pict>
                </mc:Fallback>
              </mc:AlternateContent>
            </w:r>
            <w:r w:rsidRPr="001E08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DB19B" wp14:editId="1B03702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75565</wp:posOffset>
                      </wp:positionV>
                      <wp:extent cx="0" cy="407035"/>
                      <wp:effectExtent l="5080" t="12700" r="13970" b="889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BCEA3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5pt,5.95pt" to="13.25pt,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"/>
                  </w:pict>
                </mc:Fallback>
              </mc:AlternateConten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1E08EA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始業（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終業（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（適用日　　　　　）</w:t>
            </w:r>
          </w:p>
          <w:p w14:paraId="1A99ADAC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F1A69C" wp14:editId="6A919BD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90805</wp:posOffset>
                      </wp:positionV>
                      <wp:extent cx="114300" cy="0"/>
                      <wp:effectExtent l="6985" t="5715" r="12065" b="1333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A4115C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15pt" to="22.4pt,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"/>
                  </w:pict>
                </mc:Fallback>
              </mc:AlternateConten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1E08EA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始業（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終業（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（適用日　　　　　）</w:t>
            </w:r>
          </w:p>
          <w:p w14:paraId="14A86698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1479F8" wp14:editId="7F980A63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100330</wp:posOffset>
                      </wp:positionV>
                      <wp:extent cx="114300" cy="0"/>
                      <wp:effectExtent l="6985" t="12065" r="12065" b="698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1C2E10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7.9pt" to="22.4pt,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"/>
                  </w:pict>
                </mc:Fallback>
              </mc:AlternateConten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 w:rsidRPr="001E08EA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始業（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終業（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（適用日　　　　　）</w:t>
            </w:r>
          </w:p>
          <w:p w14:paraId="1B749729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>3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ﾌﾚｯｸｽﾀｲﾑ制；始業及び終業の時刻は労働者の決定に委ねる。</w:t>
            </w:r>
          </w:p>
          <w:p w14:paraId="62D7AD60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800" w:firstLine="168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（ただし、ﾌﾚｷｼﾌﾞﾙﾀｲﾑ（始業）　時　分から</w:t>
            </w:r>
            <w:r w:rsidRPr="001E08EA">
              <w:rPr>
                <w:rFonts w:ascii="ＭＳ 明朝" w:hAnsi="Times New Roman"/>
                <w:spacing w:val="28"/>
                <w:kern w:val="0"/>
                <w:szCs w:val="21"/>
              </w:rPr>
              <w:t xml:space="preserve"> 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時　分、</w:t>
            </w:r>
          </w:p>
          <w:p w14:paraId="07231F89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378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（終業）　時　分から　</w:t>
            </w:r>
            <w:r w:rsidRPr="001E08EA">
              <w:rPr>
                <w:rFonts w:ascii="Times New Roman" w:hAnsi="Times New Roman" w:cs="ＭＳ 明朝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時　分、</w:t>
            </w:r>
          </w:p>
          <w:p w14:paraId="697D6E35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</w:t>
            </w:r>
            <w:r w:rsidRPr="001E08EA">
              <w:rPr>
                <w:rFonts w:ascii="Times New Roman" w:hAnsi="Times New Roman" w:cs="ＭＳ 明朝"/>
                <w:kern w:val="0"/>
                <w:szCs w:val="21"/>
              </w:rPr>
              <w:t xml:space="preserve"> 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/>
                <w:kern w:val="0"/>
                <w:szCs w:val="21"/>
              </w:rPr>
              <w:t xml:space="preserve">        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ｺｱﾀｲﾑ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時　分から　</w:t>
            </w:r>
            <w:r w:rsidRPr="001E08EA">
              <w:rPr>
                <w:rFonts w:ascii="Times New Roman" w:hAnsi="Times New Roman" w:cs="ＭＳ 明朝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時　分）</w:t>
            </w:r>
          </w:p>
          <w:p w14:paraId="0BF9E43D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>4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事業場外みなし労働時間制；始業（　時　分）終業（　時　分）</w:t>
            </w:r>
          </w:p>
          <w:p w14:paraId="0CB5AABD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20" w:hangingChars="200" w:hanging="420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>5</w:t>
            </w:r>
            <w:r w:rsidRPr="001E08EA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裁量労働制；始業（　時　分）</w:t>
            </w:r>
            <w:r w:rsidRPr="001E08E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終業（　時　分）を基本とし、労働者の決定に委ねる。</w:t>
            </w:r>
          </w:p>
          <w:p w14:paraId="3063DF71" w14:textId="28258CE5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（正社員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就業規則第　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、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第　条、第　条～第　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  <w:p w14:paraId="027FB02C" w14:textId="77777777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２　休憩時間（　　）分</w:t>
            </w:r>
          </w:p>
          <w:p w14:paraId="28DDB41C" w14:textId="77962B59" w:rsidR="00973192" w:rsidRPr="006F3B38" w:rsidRDefault="001A041B" w:rsidP="001A041B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３　所定時間外労働の有無（　有　，　無　）</w:t>
            </w:r>
          </w:p>
        </w:tc>
      </w:tr>
      <w:tr w:rsidR="00973192" w:rsidRPr="006F3B38" w14:paraId="4CEE4E66" w14:textId="77777777" w:rsidTr="008050D6">
        <w:trPr>
          <w:trHeight w:val="520"/>
        </w:trPr>
        <w:tc>
          <w:tcPr>
            <w:tcW w:w="1552" w:type="dxa"/>
            <w:shd w:val="clear" w:color="auto" w:fill="FFFFFF"/>
            <w:vAlign w:val="center"/>
          </w:tcPr>
          <w:p w14:paraId="04B59A87" w14:textId="2DB5D1B4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休</w:t>
            </w:r>
            <w:r w:rsidR="001A04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6F3B38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8284" w:type="dxa"/>
          </w:tcPr>
          <w:p w14:paraId="5DE1D318" w14:textId="328A6DE5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定例日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毎週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土・日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曜日、国民の祝日、その他（　　　　　　　　　）</w:t>
            </w:r>
          </w:p>
          <w:p w14:paraId="3B6C2AA4" w14:textId="1CD0FB11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非定例日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週・月当たり　　日、その他（　　　　　　　　　　）</w:t>
            </w:r>
          </w:p>
          <w:p w14:paraId="3FACB723" w14:textId="69B4A77C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１年単位の変形労働時間制の場合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年間　　日</w:t>
            </w:r>
          </w:p>
          <w:p w14:paraId="06BE4874" w14:textId="19B50493" w:rsidR="00973192" w:rsidRPr="001A041B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50" w:firstLine="105"/>
              <w:jc w:val="left"/>
              <w:textAlignment w:val="baseline"/>
              <w:rPr>
                <w:rFonts w:ascii="ＭＳ 明朝" w:hAnsi="Times New Roman" w:hint="eastAsia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（正社員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就業規則第　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、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第　条、第　条～第　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1A041B" w:rsidRPr="006F3B38" w14:paraId="7C14FE72" w14:textId="77777777" w:rsidTr="008050D6">
        <w:trPr>
          <w:trHeight w:val="520"/>
        </w:trPr>
        <w:tc>
          <w:tcPr>
            <w:tcW w:w="1552" w:type="dxa"/>
            <w:shd w:val="clear" w:color="auto" w:fill="FFFFFF"/>
            <w:vAlign w:val="center"/>
          </w:tcPr>
          <w:p w14:paraId="7EB3D39A" w14:textId="0D3629F6" w:rsidR="001A041B" w:rsidRPr="006F3B38" w:rsidRDefault="001A041B" w:rsidP="00C373EC">
            <w:pPr>
              <w:adjustRightInd w:val="0"/>
              <w:jc w:val="center"/>
              <w:textAlignment w:val="baselin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　暇</w:t>
            </w:r>
          </w:p>
        </w:tc>
        <w:tc>
          <w:tcPr>
            <w:tcW w:w="8284" w:type="dxa"/>
          </w:tcPr>
          <w:p w14:paraId="05CF9FBE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>１　年次有給休暇　６か月継続勤務した場合→　　　　　日</w:t>
            </w:r>
          </w:p>
          <w:p w14:paraId="092FF2F3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 xml:space="preserve">　　　　　　　　　継続勤務６か月以内の年次有給休暇　（有・無）</w:t>
            </w:r>
          </w:p>
          <w:p w14:paraId="0F880D3A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 xml:space="preserve">　　　　　　　　　→　</w:t>
            </w:r>
            <w:proofErr w:type="gramStart"/>
            <w:r w:rsidRPr="001E08EA">
              <w:rPr>
                <w:rFonts w:hint="eastAsia"/>
                <w:color w:val="auto"/>
              </w:rPr>
              <w:t>か</w:t>
            </w:r>
            <w:proofErr w:type="gramEnd"/>
            <w:r w:rsidRPr="001E08EA">
              <w:rPr>
                <w:rFonts w:hint="eastAsia"/>
                <w:color w:val="auto"/>
              </w:rPr>
              <w:t>月経過で　　日</w:t>
            </w:r>
          </w:p>
          <w:p w14:paraId="71701F57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 xml:space="preserve">　　　　　　　　　時間単位年休（有・無）</w:t>
            </w:r>
          </w:p>
          <w:p w14:paraId="756F526D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>２　代替休暇（有・無）</w:t>
            </w:r>
          </w:p>
          <w:p w14:paraId="4ABA092C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>３　その他の休暇　有給（　　　　　　　　　　）</w:t>
            </w:r>
          </w:p>
          <w:p w14:paraId="5DFEB446" w14:textId="77777777" w:rsidR="001A041B" w:rsidRPr="001E08EA" w:rsidRDefault="001A041B" w:rsidP="001A041B">
            <w:pPr>
              <w:pStyle w:val="aa"/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1E08EA">
              <w:rPr>
                <w:rFonts w:hint="eastAsia"/>
                <w:color w:val="auto"/>
              </w:rPr>
              <w:t xml:space="preserve">　　　　　　　　　無給（　　　　　　　　　　）</w:t>
            </w:r>
          </w:p>
          <w:p w14:paraId="53C9B441" w14:textId="491743EC" w:rsidR="001A041B" w:rsidRPr="001E08EA" w:rsidRDefault="001A041B" w:rsidP="001A04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（正社員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就業規則第　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、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第　条、第　条～第　条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）</w:t>
            </w:r>
          </w:p>
        </w:tc>
      </w:tr>
      <w:tr w:rsidR="00973192" w:rsidRPr="006F3B38" w14:paraId="50257A84" w14:textId="77777777" w:rsidTr="008050D6">
        <w:tc>
          <w:tcPr>
            <w:tcW w:w="1552" w:type="dxa"/>
            <w:shd w:val="clear" w:color="auto" w:fill="FFFFFF"/>
            <w:vAlign w:val="center"/>
          </w:tcPr>
          <w:p w14:paraId="6D428B19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賃　金</w:t>
            </w:r>
          </w:p>
        </w:tc>
        <w:tc>
          <w:tcPr>
            <w:tcW w:w="8284" w:type="dxa"/>
            <w:tcBorders>
              <w:bottom w:val="single" w:sz="6" w:space="0" w:color="auto"/>
            </w:tcBorders>
          </w:tcPr>
          <w:p w14:paraId="2CDF3B7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1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基本給　月額（　　　　　　　　円）</w:t>
            </w:r>
          </w:p>
          <w:p w14:paraId="0AF80D2F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2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諸手当　イ（　　　　手当　　　　　円）　ロ（　　　　手当　　　　　円）</w:t>
            </w:r>
          </w:p>
          <w:p w14:paraId="691E8137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ハ（　　　　手当　　　　　円）　ニ（　　　　手当　　　　　円）</w:t>
            </w:r>
          </w:p>
          <w:p w14:paraId="524FFD36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　（正社員賃金規程第　　条ないし第　　条）</w:t>
            </w:r>
          </w:p>
          <w:p w14:paraId="61B1DF7A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3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所定外労働等に対する割増率</w:t>
            </w:r>
          </w:p>
          <w:p w14:paraId="7FD72382" w14:textId="77777777" w:rsidR="00973192" w:rsidRPr="006F3B38" w:rsidRDefault="00973192" w:rsidP="00C373EC">
            <w:pPr>
              <w:adjustRightInd w:val="0"/>
              <w:ind w:firstLineChars="100" w:firstLine="21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イ　所定時間外　</w:t>
            </w:r>
            <w:r w:rsidRPr="006F3B38">
              <w:rPr>
                <w:rFonts w:ascii="ＭＳ 明朝" w:hAnsi="ＭＳ 明朝"/>
                <w:szCs w:val="21"/>
              </w:rPr>
              <w:t xml:space="preserve">a  </w:t>
            </w:r>
            <w:r w:rsidRPr="006F3B38">
              <w:rPr>
                <w:rFonts w:ascii="ＭＳ 明朝" w:hAnsi="ＭＳ 明朝" w:hint="eastAsia"/>
                <w:szCs w:val="21"/>
              </w:rPr>
              <w:t>法定超　月60時間以内（　　　　）％</w:t>
            </w:r>
          </w:p>
          <w:p w14:paraId="7B7A2A69" w14:textId="77777777" w:rsidR="00973192" w:rsidRPr="006F3B38" w:rsidRDefault="00973192" w:rsidP="00C373EC">
            <w:pPr>
              <w:adjustRightInd w:val="0"/>
              <w:ind w:firstLineChars="1450" w:firstLine="3045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月60時間超　（　　　　）％</w:t>
            </w:r>
          </w:p>
          <w:p w14:paraId="18B9E579" w14:textId="77777777" w:rsidR="00973192" w:rsidRPr="006F3B38" w:rsidRDefault="00973192" w:rsidP="00C373EC">
            <w:pPr>
              <w:adjustRightInd w:val="0"/>
              <w:ind w:firstLineChars="900" w:firstLine="189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b</w:t>
            </w:r>
            <w:r w:rsidRPr="006F3B38">
              <w:rPr>
                <w:rFonts w:ascii="ＭＳ 明朝" w:hAnsi="ＭＳ 明朝"/>
                <w:szCs w:val="21"/>
              </w:rPr>
              <w:t xml:space="preserve">  </w:t>
            </w:r>
            <w:r w:rsidRPr="006F3B38">
              <w:rPr>
                <w:rFonts w:ascii="ＭＳ 明朝" w:hAnsi="ＭＳ 明朝" w:hint="eastAsia"/>
                <w:szCs w:val="21"/>
              </w:rPr>
              <w:t>所定超（　　　　）％</w:t>
            </w:r>
          </w:p>
          <w:p w14:paraId="2EA51904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ロ　休　日　</w:t>
            </w:r>
            <w:r w:rsidRPr="006F3B38">
              <w:rPr>
                <w:rFonts w:ascii="ＭＳ 明朝" w:hAnsi="ＭＳ 明朝"/>
                <w:szCs w:val="21"/>
              </w:rPr>
              <w:t>a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法定　（　　　％）　</w:t>
            </w:r>
            <w:r w:rsidRPr="006F3B38">
              <w:rPr>
                <w:rFonts w:ascii="ＭＳ 明朝" w:hAnsi="ＭＳ 明朝"/>
                <w:szCs w:val="21"/>
              </w:rPr>
              <w:t>b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法定外（　　　％）</w:t>
            </w:r>
          </w:p>
          <w:p w14:paraId="0EBD81ED" w14:textId="77777777" w:rsidR="00973192" w:rsidRPr="006F3B38" w:rsidRDefault="00973192" w:rsidP="00C373EC">
            <w:pPr>
              <w:adjustRightInd w:val="0"/>
              <w:ind w:firstLineChars="100" w:firstLine="21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lastRenderedPageBreak/>
              <w:t>ハ　深夜　　　　　　 （　　　％）</w:t>
            </w:r>
          </w:p>
          <w:p w14:paraId="172E21EA" w14:textId="77777777" w:rsidR="00973192" w:rsidRPr="006F3B38" w:rsidRDefault="00973192" w:rsidP="00C373EC">
            <w:pPr>
              <w:adjustRightInd w:val="0"/>
              <w:ind w:firstLineChars="200" w:firstLine="42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（正社員賃金規程第　　条ないし第　　条）</w:t>
            </w:r>
          </w:p>
          <w:p w14:paraId="5FD7C60D" w14:textId="77777777" w:rsidR="00973192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4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賃金締切日・支払日　毎月末締翌日　　日払</w:t>
            </w:r>
          </w:p>
          <w:p w14:paraId="12C473FF" w14:textId="6149DB35" w:rsidR="008050D6" w:rsidRDefault="008050D6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　賃金の支払方法　（　　　　　　　　　　　　　　　　　　　　　）</w:t>
            </w:r>
          </w:p>
          <w:p w14:paraId="40E8C853" w14:textId="7E352B99" w:rsidR="008050D6" w:rsidRPr="008050D6" w:rsidRDefault="008050D6" w:rsidP="00805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hint="eastAsia"/>
                <w:spacing w:val="28"/>
                <w:kern w:val="0"/>
                <w:szCs w:val="21"/>
              </w:rPr>
            </w:pPr>
            <w:r>
              <w:rPr>
                <w:rFonts w:ascii="Times New Roman" w:hAnsi="Times New Roman" w:cs="ＭＳ 明朝"/>
                <w:kern w:val="0"/>
                <w:szCs w:val="21"/>
              </w:rPr>
              <w:t>7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労使協定に基づく賃金支払時の控除（無　，有（　　　））</w:t>
            </w:r>
          </w:p>
          <w:p w14:paraId="73D5DBD4" w14:textId="38799D10" w:rsidR="00973192" w:rsidRPr="006F3B38" w:rsidRDefault="008050D6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8</w:t>
            </w:r>
            <w:r w:rsidR="00973192" w:rsidRPr="006F3B38">
              <w:rPr>
                <w:rFonts w:ascii="ＭＳ 明朝" w:hAnsi="ＭＳ 明朝" w:hint="eastAsia"/>
                <w:szCs w:val="21"/>
              </w:rPr>
              <w:t xml:space="preserve">　昇給（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有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／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無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）　→（時期・金額等　　　　　　　　　　　　　　　　　　　）</w:t>
            </w:r>
          </w:p>
          <w:p w14:paraId="6E5F3E90" w14:textId="74BCF3DD" w:rsidR="00973192" w:rsidRPr="006F3B38" w:rsidRDefault="008050D6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9</w:t>
            </w:r>
            <w:r w:rsidR="00973192" w:rsidRPr="006F3B38">
              <w:rPr>
                <w:rFonts w:ascii="ＭＳ 明朝" w:hAnsi="ＭＳ 明朝" w:hint="eastAsia"/>
                <w:szCs w:val="21"/>
              </w:rPr>
              <w:t xml:space="preserve">　賞与（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有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／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無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）　→（時期・金額等　　　　　　　　　　　　　　　　　　　）</w:t>
            </w:r>
          </w:p>
          <w:p w14:paraId="56EFFF64" w14:textId="2FC6C752" w:rsidR="00973192" w:rsidRPr="006F3B38" w:rsidRDefault="008050D6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  <w:r w:rsidR="00973192" w:rsidRPr="006F3B38">
              <w:rPr>
                <w:rFonts w:ascii="ＭＳ 明朝" w:hAnsi="ＭＳ 明朝" w:hint="eastAsia"/>
                <w:szCs w:val="21"/>
              </w:rPr>
              <w:t xml:space="preserve">　退職金（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有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／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無</w:t>
            </w:r>
            <w:r w:rsidR="00973192" w:rsidRPr="006F3B38">
              <w:rPr>
                <w:rFonts w:ascii="ＭＳ 明朝" w:hAnsi="ＭＳ 明朝"/>
                <w:szCs w:val="21"/>
              </w:rPr>
              <w:t xml:space="preserve"> </w:t>
            </w:r>
            <w:r w:rsidR="00973192" w:rsidRPr="006F3B38">
              <w:rPr>
                <w:rFonts w:ascii="ＭＳ 明朝" w:hAnsi="ＭＳ 明朝" w:hint="eastAsia"/>
                <w:szCs w:val="21"/>
              </w:rPr>
              <w:t>）→（時期・金額等　　　　　　　　　　　　　　　　　　　）</w:t>
            </w:r>
          </w:p>
        </w:tc>
      </w:tr>
      <w:tr w:rsidR="00973192" w:rsidRPr="006F3B38" w14:paraId="7F5648B2" w14:textId="77777777" w:rsidTr="008050D6">
        <w:trPr>
          <w:trHeight w:val="833"/>
        </w:trPr>
        <w:tc>
          <w:tcPr>
            <w:tcW w:w="1552" w:type="dxa"/>
            <w:shd w:val="clear" w:color="auto" w:fill="FFFFFF"/>
            <w:vAlign w:val="center"/>
          </w:tcPr>
          <w:p w14:paraId="48D9F5F7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lastRenderedPageBreak/>
              <w:t>退職に関する事項</w:t>
            </w:r>
          </w:p>
        </w:tc>
        <w:tc>
          <w:tcPr>
            <w:tcW w:w="8284" w:type="dxa"/>
            <w:tcBorders>
              <w:right w:val="single" w:sz="6" w:space="0" w:color="auto"/>
            </w:tcBorders>
            <w:vAlign w:val="center"/>
          </w:tcPr>
          <w:p w14:paraId="6CBDE0AA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1　定年制　（　有　(　　歳)　、　無）</w:t>
            </w:r>
          </w:p>
          <w:p w14:paraId="4B60D517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2 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継続雇用制度（ 有（ 　　歳まで） 、 無 ）</w:t>
            </w:r>
          </w:p>
          <w:p w14:paraId="5CDBAC72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3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自己都合退職の手続（退職する　　日前迄に退職願を提出）</w:t>
            </w:r>
          </w:p>
          <w:p w14:paraId="72736A2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>4</w:t>
            </w:r>
            <w:r w:rsidRPr="006F3B38">
              <w:rPr>
                <w:rFonts w:ascii="ＭＳ 明朝" w:hAnsi="ＭＳ 明朝" w:hint="eastAsia"/>
                <w:szCs w:val="21"/>
              </w:rPr>
              <w:t xml:space="preserve">　解雇の事由及び手続</w:t>
            </w:r>
          </w:p>
          <w:p w14:paraId="50BB5039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 xml:space="preserve">　</w:t>
            </w:r>
            <w:r w:rsidRPr="006F3B38">
              <w:rPr>
                <w:rFonts w:ascii="ＭＳ 明朝" w:hAnsi="ＭＳ 明朝"/>
                <w:szCs w:val="21"/>
              </w:rPr>
              <w:t xml:space="preserve"> </w:t>
            </w:r>
            <w:r w:rsidRPr="006F3B38">
              <w:rPr>
                <w:rFonts w:ascii="ＭＳ 明朝" w:hAnsi="ＭＳ 明朝" w:hint="eastAsia"/>
                <w:szCs w:val="21"/>
              </w:rPr>
              <w:t>懲戒解雇につき正社員就業規則第　　条、普通解雇につき同第　　条</w:t>
            </w:r>
          </w:p>
          <w:p w14:paraId="3D018BA0" w14:textId="77777777" w:rsidR="00973192" w:rsidRPr="006F3B38" w:rsidRDefault="00973192" w:rsidP="00C373EC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/>
                <w:szCs w:val="21"/>
              </w:rPr>
              <w:t xml:space="preserve">5  </w:t>
            </w:r>
            <w:r w:rsidRPr="006F3B38">
              <w:rPr>
                <w:rFonts w:ascii="ＭＳ 明朝" w:hAnsi="ＭＳ 明朝" w:hint="eastAsia"/>
                <w:szCs w:val="21"/>
              </w:rPr>
              <w:t>その他退職関連　正社員就業規則第　　条ないし第　　条</w:t>
            </w:r>
          </w:p>
        </w:tc>
      </w:tr>
      <w:tr w:rsidR="00973192" w:rsidRPr="006F3B38" w14:paraId="756EC683" w14:textId="77777777" w:rsidTr="008050D6">
        <w:trPr>
          <w:trHeight w:val="833"/>
        </w:trPr>
        <w:tc>
          <w:tcPr>
            <w:tcW w:w="1552" w:type="dxa"/>
            <w:shd w:val="clear" w:color="auto" w:fill="FFFFFF"/>
            <w:vAlign w:val="center"/>
          </w:tcPr>
          <w:p w14:paraId="2C2FD11F" w14:textId="77777777" w:rsidR="00973192" w:rsidRPr="006F3B38" w:rsidRDefault="00973192" w:rsidP="00C373EC">
            <w:pPr>
              <w:adjustRightInd w:val="0"/>
              <w:jc w:val="center"/>
              <w:textAlignment w:val="baseline"/>
              <w:rPr>
                <w:rFonts w:ascii="ＭＳ 明朝" w:hAnsi="ＭＳ 明朝"/>
                <w:szCs w:val="21"/>
              </w:rPr>
            </w:pPr>
            <w:r w:rsidRPr="006F3B3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8284" w:type="dxa"/>
          </w:tcPr>
          <w:p w14:paraId="75AB3F8E" w14:textId="3A30D3CB" w:rsidR="008050D6" w:rsidRPr="001E08EA" w:rsidRDefault="008050D6" w:rsidP="00805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spacing w:val="28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社会保険の加入状況（　厚生年金　健康保険　その他（　　　　））</w:t>
            </w:r>
          </w:p>
          <w:p w14:paraId="45B221DF" w14:textId="3CA6900F" w:rsidR="008050D6" w:rsidRPr="001E08EA" w:rsidRDefault="008050D6" w:rsidP="00805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雇用保険の適用（　有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、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無　）</w:t>
            </w:r>
          </w:p>
          <w:p w14:paraId="5DCA4871" w14:textId="4FAA2910" w:rsidR="008050D6" w:rsidRPr="001E08EA" w:rsidRDefault="008050D6" w:rsidP="00805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bookmarkStart w:id="0" w:name="_Hlk139905771"/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中小企業退職金共済制度</w:t>
            </w:r>
            <w:bookmarkEnd w:id="0"/>
          </w:p>
          <w:p w14:paraId="344A0E7D" w14:textId="51864E55" w:rsidR="008050D6" w:rsidRPr="001E08EA" w:rsidRDefault="008050D6" w:rsidP="00805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（加入している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、　</w:t>
            </w: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>加入していない）</w:t>
            </w:r>
            <w:r w:rsidRPr="001E08EA">
              <w:rPr>
                <w:rFonts w:ascii="Times New Roman" w:hAnsi="Times New Roman" w:cs="ＭＳ 明朝"/>
                <w:kern w:val="0"/>
                <w:szCs w:val="21"/>
              </w:rPr>
              <w:t xml:space="preserve"> </w:t>
            </w:r>
          </w:p>
          <w:p w14:paraId="727CD025" w14:textId="2877FCC1" w:rsidR="008050D6" w:rsidRPr="008050D6" w:rsidRDefault="008050D6" w:rsidP="008050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 w:hint="eastAsia"/>
                <w:spacing w:val="28"/>
                <w:kern w:val="0"/>
                <w:szCs w:val="21"/>
              </w:rPr>
            </w:pPr>
            <w:r w:rsidRPr="001E08EA">
              <w:rPr>
                <w:rFonts w:ascii="ＭＳ 明朝" w:hAnsi="Times New Roman" w:hint="eastAsia"/>
                <w:kern w:val="0"/>
                <w:szCs w:val="21"/>
              </w:rPr>
              <w:t xml:space="preserve">企業年金制度（　有（制度名　　　　　　　　　　　）　</w:t>
            </w:r>
            <w:r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 w:rsidRPr="001E08EA">
              <w:rPr>
                <w:rFonts w:ascii="ＭＳ 明朝" w:hAnsi="Times New Roman" w:hint="eastAsia"/>
                <w:kern w:val="0"/>
                <w:szCs w:val="21"/>
              </w:rPr>
              <w:t xml:space="preserve">　無　）</w:t>
            </w:r>
          </w:p>
          <w:p w14:paraId="417660DD" w14:textId="1E2844D8" w:rsidR="00973192" w:rsidRPr="006F3B38" w:rsidRDefault="008050D6" w:rsidP="008050D6">
            <w:pPr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1E08E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その他（　　　　　　　　　　　　　　　　　　　</w:t>
            </w:r>
          </w:p>
        </w:tc>
      </w:tr>
    </w:tbl>
    <w:p w14:paraId="649BAF6E" w14:textId="77777777" w:rsidR="008050D6" w:rsidRPr="001E08EA" w:rsidRDefault="008050D6" w:rsidP="008050D6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Times New Roman" w:hAnsi="Times New Roman" w:cs="ＭＳ 明朝"/>
          <w:kern w:val="0"/>
          <w:szCs w:val="21"/>
        </w:rPr>
      </w:pPr>
      <w:r w:rsidRPr="001E08EA">
        <w:rPr>
          <w:rFonts w:ascii="Times New Roman" w:hAnsi="Times New Roman" w:cs="ＭＳ 明朝" w:hint="eastAsia"/>
          <w:kern w:val="0"/>
          <w:szCs w:val="21"/>
        </w:rPr>
        <w:t>以上のほかは、当社就業規則による。就業規則を確認できる場所や方法（　　　　　　　　　　　　　）</w:t>
      </w:r>
    </w:p>
    <w:p w14:paraId="31BB426C" w14:textId="77777777" w:rsidR="006656AA" w:rsidRPr="008050D6" w:rsidRDefault="006656AA" w:rsidP="008050D6">
      <w:pPr>
        <w:adjustRightInd w:val="0"/>
        <w:textAlignment w:val="baseline"/>
        <w:rPr>
          <w:szCs w:val="21"/>
        </w:rPr>
      </w:pPr>
    </w:p>
    <w:sectPr w:rsidR="006656AA" w:rsidRPr="008050D6" w:rsidSect="009731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AA"/>
    <w:rsid w:val="001A041B"/>
    <w:rsid w:val="004632DD"/>
    <w:rsid w:val="005918A6"/>
    <w:rsid w:val="006656AA"/>
    <w:rsid w:val="006F3B38"/>
    <w:rsid w:val="008050D6"/>
    <w:rsid w:val="00973192"/>
    <w:rsid w:val="00F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A1666"/>
  <w15:chartTrackingRefBased/>
  <w15:docId w15:val="{DDA004F2-959D-1646-9CFD-E8563B5C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19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56A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A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A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A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A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56A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56A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56A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56A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56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A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5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A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5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A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656A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5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56A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56AA"/>
    <w:rPr>
      <w:b/>
      <w:bCs/>
      <w:smallCaps/>
      <w:color w:val="0F4761" w:themeColor="accent1" w:themeShade="BF"/>
      <w:spacing w:val="5"/>
    </w:rPr>
  </w:style>
  <w:style w:type="paragraph" w:customStyle="1" w:styleId="aa">
    <w:name w:val="標準(太郎文書スタイル)"/>
    <w:rsid w:val="001A041B"/>
    <w:pPr>
      <w:widowControl w:val="0"/>
      <w:overflowPunct w:val="0"/>
      <w:adjustRightInd w:val="0"/>
      <w:spacing w:after="0"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Chiba</dc:creator>
  <cp:keywords/>
  <dc:description/>
  <cp:lastModifiedBy>Hiroshi Chiba</cp:lastModifiedBy>
  <cp:revision>3</cp:revision>
  <dcterms:created xsi:type="dcterms:W3CDTF">2025-01-08T05:42:00Z</dcterms:created>
  <dcterms:modified xsi:type="dcterms:W3CDTF">2025-01-08T06:05:00Z</dcterms:modified>
</cp:coreProperties>
</file>